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947" w:tblpY="443"/>
        <w:tblW w:w="8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5769"/>
      </w:tblGrid>
      <w:tr w:rsidR="00916BB3" w:rsidTr="00916BB3">
        <w:trPr>
          <w:trHeight w:val="610"/>
        </w:trPr>
        <w:tc>
          <w:tcPr>
            <w:tcW w:w="8639" w:type="dxa"/>
            <w:gridSpan w:val="2"/>
          </w:tcPr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color w:val="C06061"/>
                <w:sz w:val="20"/>
              </w:rPr>
            </w:pPr>
            <w:r>
              <w:rPr>
                <w:rFonts w:ascii="Trebuchet MS"/>
                <w:b/>
                <w:color w:val="C06061"/>
                <w:sz w:val="20"/>
              </w:rPr>
              <w:t xml:space="preserve">All </w:t>
            </w:r>
            <w:r>
              <w:rPr>
                <w:rFonts w:ascii="Trebuchet MS"/>
                <w:b/>
                <w:color w:val="C06061"/>
                <w:sz w:val="20"/>
              </w:rPr>
              <w:t>Partner</w:t>
            </w:r>
            <w:r>
              <w:rPr>
                <w:rFonts w:ascii="Trebuchet MS"/>
                <w:b/>
                <w:color w:val="C06061"/>
                <w:sz w:val="20"/>
              </w:rPr>
              <w:t xml:space="preserve"> Programs Run for 1-Year </w:t>
            </w:r>
            <w:r>
              <w:rPr>
                <w:rFonts w:ascii="Trebuchet MS"/>
                <w:b/>
                <w:color w:val="C06061"/>
                <w:sz w:val="20"/>
              </w:rPr>
              <w:t>based on Agreement Date</w:t>
            </w:r>
            <w:r>
              <w:rPr>
                <w:rFonts w:ascii="Trebuchet MS"/>
                <w:b/>
                <w:color w:val="C06061"/>
                <w:sz w:val="20"/>
              </w:rPr>
              <w:br/>
            </w:r>
          </w:p>
        </w:tc>
      </w:tr>
      <w:tr w:rsidR="00916BB3" w:rsidTr="00916BB3">
        <w:trPr>
          <w:trHeight w:val="3405"/>
        </w:trPr>
        <w:tc>
          <w:tcPr>
            <w:tcW w:w="2870" w:type="dxa"/>
          </w:tcPr>
          <w:p w:rsidR="00916BB3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Platinum P</w:t>
            </w:r>
            <w:r w:rsidRPr="00372B1E">
              <w:rPr>
                <w:rFonts w:ascii="Trebuchet MS" w:hAnsi="Trebuchet MS"/>
                <w:b/>
                <w:caps/>
                <w:color w:val="C06061"/>
                <w:sz w:val="20"/>
              </w:rPr>
              <w:t>artner</w:t>
            </w:r>
          </w:p>
          <w:p w:rsidR="00916BB3" w:rsidRPr="00372B1E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$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5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,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000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br/>
            </w:r>
          </w:p>
        </w:tc>
        <w:tc>
          <w:tcPr>
            <w:tcW w:w="5768" w:type="dxa"/>
          </w:tcPr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Premiere Signage and Recognition at all Events</w:t>
            </w:r>
            <w:bookmarkStart w:id="0" w:name="_GoBack"/>
            <w:bookmarkEnd w:id="0"/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Exhibit Space at Annual Business Conference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Expanded Opportunities at Annual Conference, Golf Outing</w:t>
            </w:r>
            <w:r>
              <w:rPr>
                <w:rFonts w:ascii="Trebuchet MS"/>
                <w:b/>
                <w:sz w:val="16"/>
              </w:rPr>
              <w:br/>
              <w:t>or Additional Meetings - TBD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Two Conference Registrations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 xml:space="preserve">Golf Outing General Hole Sponsorship 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Golf Outing Team Registration Package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Logo Ad Link on Quarterly Newsletters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 xml:space="preserve">Contribution of 1 Newsletter Article Per Year 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Plus All the Benefits of Corporate Partnership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color w:val="C06061"/>
                <w:sz w:val="20"/>
              </w:rPr>
            </w:pPr>
          </w:p>
        </w:tc>
      </w:tr>
      <w:tr w:rsidR="00916BB3" w:rsidTr="00916BB3">
        <w:trPr>
          <w:trHeight w:val="2862"/>
        </w:trPr>
        <w:tc>
          <w:tcPr>
            <w:tcW w:w="2870" w:type="dxa"/>
          </w:tcPr>
          <w:p w:rsidR="00916BB3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GoLD P</w:t>
            </w:r>
            <w:r w:rsidRPr="00372B1E">
              <w:rPr>
                <w:rFonts w:ascii="Trebuchet MS" w:hAnsi="Trebuchet MS"/>
                <w:b/>
                <w:caps/>
                <w:color w:val="C06061"/>
                <w:sz w:val="20"/>
              </w:rPr>
              <w:t>artner</w:t>
            </w:r>
          </w:p>
          <w:p w:rsidR="00916BB3" w:rsidRPr="00372B1E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$2,750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br/>
            </w:r>
          </w:p>
        </w:tc>
        <w:tc>
          <w:tcPr>
            <w:tcW w:w="5768" w:type="dxa"/>
          </w:tcPr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Exhibit Space at Annual Business Conference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Two Conference Registrations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 xml:space="preserve">Golf Outing General Hole Sponsorship 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Golf Outing Team Registration Package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Logo Ad Link on Quarterly Newsletters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 xml:space="preserve">Contribution of 1 Newsletter Article Per Year 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color w:val="C06061"/>
                <w:sz w:val="20"/>
              </w:rPr>
            </w:pPr>
            <w:r>
              <w:rPr>
                <w:rFonts w:ascii="Trebuchet MS"/>
                <w:b/>
                <w:sz w:val="16"/>
              </w:rPr>
              <w:t>Plus All the Benefits of Corporate Partnership</w:t>
            </w:r>
            <w:r>
              <w:rPr>
                <w:rFonts w:ascii="Trebuchet MS"/>
                <w:b/>
                <w:sz w:val="16"/>
              </w:rPr>
              <w:br/>
            </w:r>
          </w:p>
        </w:tc>
      </w:tr>
      <w:tr w:rsidR="00916BB3" w:rsidTr="00916BB3">
        <w:trPr>
          <w:trHeight w:val="1762"/>
        </w:trPr>
        <w:tc>
          <w:tcPr>
            <w:tcW w:w="2870" w:type="dxa"/>
          </w:tcPr>
          <w:p w:rsidR="00916BB3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SILVER P</w:t>
            </w:r>
            <w:r w:rsidRPr="00372B1E">
              <w:rPr>
                <w:rFonts w:ascii="Trebuchet MS" w:hAnsi="Trebuchet MS"/>
                <w:b/>
                <w:caps/>
                <w:color w:val="C06061"/>
                <w:sz w:val="20"/>
              </w:rPr>
              <w:t>artner</w:t>
            </w:r>
          </w:p>
          <w:p w:rsidR="00916BB3" w:rsidRPr="00372B1E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$1,500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br/>
            </w:r>
          </w:p>
        </w:tc>
        <w:tc>
          <w:tcPr>
            <w:tcW w:w="5768" w:type="dxa"/>
          </w:tcPr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Exhibit Space at Annual Business Conference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Two Conference Registrations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 xml:space="preserve">Golf Outing General Hole Sponsorship </w:t>
            </w:r>
          </w:p>
          <w:p w:rsidR="00916BB3" w:rsidRPr="009726FB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Plus All the Benefits of Corporate Partnership</w:t>
            </w:r>
            <w:r>
              <w:rPr>
                <w:rFonts w:ascii="Trebuchet MS"/>
                <w:b/>
                <w:sz w:val="16"/>
              </w:rPr>
              <w:br/>
            </w:r>
          </w:p>
        </w:tc>
      </w:tr>
      <w:tr w:rsidR="00916BB3" w:rsidTr="00916BB3">
        <w:trPr>
          <w:trHeight w:val="1219"/>
        </w:trPr>
        <w:tc>
          <w:tcPr>
            <w:tcW w:w="2870" w:type="dxa"/>
          </w:tcPr>
          <w:p w:rsidR="00916BB3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CORPORATE P</w:t>
            </w:r>
            <w:r w:rsidRPr="00372B1E">
              <w:rPr>
                <w:rFonts w:ascii="Trebuchet MS" w:hAnsi="Trebuchet MS"/>
                <w:b/>
                <w:caps/>
                <w:color w:val="C06061"/>
                <w:sz w:val="20"/>
              </w:rPr>
              <w:t>artner</w:t>
            </w:r>
          </w:p>
          <w:p w:rsidR="00916BB3" w:rsidRPr="00372B1E" w:rsidRDefault="00916BB3" w:rsidP="00916BB3">
            <w:pPr>
              <w:spacing w:before="128" w:line="224" w:lineRule="exact"/>
              <w:jc w:val="center"/>
              <w:rPr>
                <w:rFonts w:ascii="Trebuchet MS" w:hAnsi="Trebuchet MS"/>
                <w:b/>
                <w:caps/>
                <w:color w:val="C06061"/>
                <w:sz w:val="20"/>
              </w:rPr>
            </w:pP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t>$500</w:t>
            </w:r>
            <w:r>
              <w:rPr>
                <w:rFonts w:ascii="Trebuchet MS" w:hAnsi="Trebuchet MS"/>
                <w:b/>
                <w:caps/>
                <w:color w:val="C06061"/>
                <w:sz w:val="20"/>
              </w:rPr>
              <w:br/>
            </w:r>
          </w:p>
        </w:tc>
        <w:tc>
          <w:tcPr>
            <w:tcW w:w="5768" w:type="dxa"/>
          </w:tcPr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Logo Ad with Clickable Link on Website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Listing In Annual Conference Program</w:t>
            </w:r>
          </w:p>
          <w:p w:rsidR="00916BB3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Listing in Golf Outing Program</w:t>
            </w:r>
          </w:p>
          <w:p w:rsidR="00916BB3" w:rsidRPr="00372B1E" w:rsidRDefault="00916BB3" w:rsidP="00916BB3">
            <w:pPr>
              <w:spacing w:before="128" w:line="224" w:lineRule="exact"/>
              <w:ind w:right="237"/>
              <w:jc w:val="center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sz w:val="16"/>
              </w:rPr>
              <w:t>Opportunity to Take Part in INGCOA Activities and Other Sponsorships</w:t>
            </w:r>
          </w:p>
        </w:tc>
      </w:tr>
    </w:tbl>
    <w:p w:rsidR="003B2D89" w:rsidRDefault="003B2D89"/>
    <w:sectPr w:rsidR="003B2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B3"/>
    <w:rsid w:val="003B2D89"/>
    <w:rsid w:val="0091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EF598-FD79-4813-8922-26BE6372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16BB3"/>
    <w:pPr>
      <w:widowControl w:val="0"/>
      <w:autoSpaceDE w:val="0"/>
      <w:autoSpaceDN w:val="0"/>
    </w:pPr>
    <w:rPr>
      <w:rFonts w:ascii="Calibri" w:eastAsia="Calibri" w:hAnsi="Calibri" w:cs="Calibri"/>
      <w:sz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BB3"/>
    <w:pPr>
      <w:widowControl w:val="0"/>
      <w:autoSpaceDE w:val="0"/>
      <w:autoSpaceDN w:val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Wittig</dc:creator>
  <cp:keywords/>
  <dc:description/>
  <cp:lastModifiedBy>Michelle Wittig</cp:lastModifiedBy>
  <cp:revision>1</cp:revision>
  <dcterms:created xsi:type="dcterms:W3CDTF">2024-08-13T05:11:00Z</dcterms:created>
  <dcterms:modified xsi:type="dcterms:W3CDTF">2024-08-13T05:21:00Z</dcterms:modified>
</cp:coreProperties>
</file>